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E4D6" w14:textId="77777777" w:rsidR="00AD4F93" w:rsidRDefault="000E0EDD" w:rsidP="00CB1E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provozovatel kanalizace </w:t>
      </w:r>
      <w:r w:rsidR="00293062">
        <w:rPr>
          <w:rFonts w:ascii="Arial" w:hAnsi="Arial" w:cs="Arial"/>
          <w:sz w:val="20"/>
          <w:szCs w:val="20"/>
        </w:rPr>
        <w:t xml:space="preserve">a ČOV </w:t>
      </w:r>
      <w:r>
        <w:rPr>
          <w:rFonts w:ascii="Arial" w:hAnsi="Arial" w:cs="Arial"/>
          <w:sz w:val="20"/>
          <w:szCs w:val="20"/>
        </w:rPr>
        <w:t xml:space="preserve">pro veřejnou potřebu je obec </w:t>
      </w:r>
      <w:r w:rsidR="00293062">
        <w:rPr>
          <w:rFonts w:ascii="Arial" w:hAnsi="Arial" w:cs="Arial"/>
          <w:sz w:val="20"/>
          <w:szCs w:val="20"/>
        </w:rPr>
        <w:t>Rokytnice</w:t>
      </w:r>
      <w:r>
        <w:rPr>
          <w:rFonts w:ascii="Arial" w:hAnsi="Arial" w:cs="Arial"/>
          <w:sz w:val="20"/>
          <w:szCs w:val="20"/>
        </w:rPr>
        <w:t xml:space="preserve"> povinna podle § 36 odst. 9 zákona o vodovodech a kanalizacích č. 274/2001 Sb., v platném znění informovat odběratele v rozsahu daném § 36a </w:t>
      </w:r>
      <w:r w:rsidR="00FD2452">
        <w:rPr>
          <w:rFonts w:ascii="Arial" w:hAnsi="Arial" w:cs="Arial"/>
          <w:sz w:val="20"/>
          <w:szCs w:val="20"/>
        </w:rPr>
        <w:t>v</w:t>
      </w:r>
      <w:r w:rsidR="00FD2452" w:rsidRPr="00FD2452">
        <w:rPr>
          <w:rFonts w:ascii="Arial" w:hAnsi="Arial" w:cs="Arial"/>
          <w:sz w:val="20"/>
          <w:szCs w:val="20"/>
        </w:rPr>
        <w:t>yhlášk</w:t>
      </w:r>
      <w:r w:rsidR="00FD2452">
        <w:rPr>
          <w:rFonts w:ascii="Arial" w:hAnsi="Arial" w:cs="Arial"/>
          <w:sz w:val="20"/>
          <w:szCs w:val="20"/>
        </w:rPr>
        <w:t>y</w:t>
      </w:r>
      <w:r w:rsidR="00FD2452" w:rsidRPr="00FD2452">
        <w:rPr>
          <w:rFonts w:ascii="Arial" w:hAnsi="Arial" w:cs="Arial"/>
          <w:sz w:val="20"/>
          <w:szCs w:val="20"/>
        </w:rPr>
        <w:t xml:space="preserve"> Ministerstva zemědělství</w:t>
      </w:r>
      <w:r w:rsidR="00FD2452">
        <w:rPr>
          <w:rFonts w:ascii="Arial" w:hAnsi="Arial" w:cs="Arial"/>
          <w:sz w:val="20"/>
          <w:szCs w:val="20"/>
        </w:rPr>
        <w:t xml:space="preserve"> č. 428/2001 Sb.</w:t>
      </w:r>
      <w:r w:rsidR="00FD2452" w:rsidRPr="00FD2452">
        <w:rPr>
          <w:rFonts w:ascii="Arial" w:hAnsi="Arial" w:cs="Arial"/>
          <w:sz w:val="20"/>
          <w:szCs w:val="20"/>
        </w:rPr>
        <w:t>, kterou se provádí zákon č. 274/2001 Sb., o vodovodech a kanalizacích pro veřejnou potřebu a o změně některých zákonů (zákon o vodovodech a kanalizacích)</w:t>
      </w:r>
      <w:r>
        <w:rPr>
          <w:rFonts w:ascii="Arial" w:hAnsi="Arial" w:cs="Arial"/>
          <w:sz w:val="20"/>
          <w:szCs w:val="20"/>
        </w:rPr>
        <w:t>.</w:t>
      </w:r>
    </w:p>
    <w:p w14:paraId="4B17C294" w14:textId="77777777" w:rsidR="000E0EDD" w:rsidRPr="00972164" w:rsidRDefault="000E0EDD" w:rsidP="00972164">
      <w:pPr>
        <w:spacing w:after="0" w:line="276" w:lineRule="auto"/>
        <w:rPr>
          <w:rFonts w:ascii="Arial" w:hAnsi="Arial" w:cs="Arial"/>
          <w:sz w:val="20"/>
          <w:szCs w:val="20"/>
          <w:u w:val="dotted"/>
        </w:rPr>
      </w:pPr>
      <w:r w:rsidRPr="00972164">
        <w:rPr>
          <w:rFonts w:ascii="Arial" w:hAnsi="Arial" w:cs="Arial"/>
          <w:sz w:val="20"/>
          <w:szCs w:val="20"/>
          <w:u w:val="dotted"/>
        </w:rPr>
        <w:t>Vlastník a provozovatel kanalizace</w:t>
      </w:r>
      <w:r w:rsidR="00293062">
        <w:rPr>
          <w:rFonts w:ascii="Arial" w:hAnsi="Arial" w:cs="Arial"/>
          <w:sz w:val="20"/>
          <w:szCs w:val="20"/>
          <w:u w:val="dotted"/>
        </w:rPr>
        <w:t xml:space="preserve"> a ČOV</w:t>
      </w:r>
      <w:r w:rsidRPr="00972164">
        <w:rPr>
          <w:rFonts w:ascii="Arial" w:hAnsi="Arial" w:cs="Arial"/>
          <w:sz w:val="20"/>
          <w:szCs w:val="20"/>
          <w:u w:val="dotted"/>
        </w:rPr>
        <w:t>:</w:t>
      </w:r>
    </w:p>
    <w:p w14:paraId="699083A0" w14:textId="77777777" w:rsidR="000E0EDD" w:rsidRDefault="000E0EDD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 w:rsidR="00CB1EE3">
        <w:rPr>
          <w:rFonts w:ascii="Arial" w:hAnsi="Arial" w:cs="Arial"/>
          <w:sz w:val="20"/>
          <w:szCs w:val="20"/>
        </w:rPr>
        <w:t xml:space="preserve"> </w:t>
      </w:r>
      <w:r w:rsidR="00293062" w:rsidRPr="00293062">
        <w:rPr>
          <w:rFonts w:ascii="Arial" w:hAnsi="Arial" w:cs="Arial"/>
          <w:sz w:val="20"/>
          <w:szCs w:val="20"/>
        </w:rPr>
        <w:t>Rokytnice</w:t>
      </w:r>
    </w:p>
    <w:p w14:paraId="6816857D" w14:textId="77777777" w:rsidR="000E0EDD" w:rsidRDefault="000E0EDD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 w:rsidR="00CB1EE3">
        <w:rPr>
          <w:rFonts w:ascii="Arial" w:hAnsi="Arial" w:cs="Arial"/>
          <w:sz w:val="20"/>
          <w:szCs w:val="20"/>
        </w:rPr>
        <w:t xml:space="preserve"> </w:t>
      </w:r>
      <w:r w:rsidR="00293062" w:rsidRPr="00293062">
        <w:rPr>
          <w:rFonts w:ascii="Arial" w:hAnsi="Arial" w:cs="Arial"/>
          <w:sz w:val="20"/>
          <w:szCs w:val="20"/>
        </w:rPr>
        <w:t>Rokytnice 58, 763 21 Slavičín</w:t>
      </w:r>
    </w:p>
    <w:p w14:paraId="430BE99F" w14:textId="77777777" w:rsidR="000E0EDD" w:rsidRDefault="000E0EDD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CB1EE3">
        <w:rPr>
          <w:rFonts w:ascii="Arial" w:hAnsi="Arial" w:cs="Arial"/>
          <w:sz w:val="20"/>
          <w:szCs w:val="20"/>
        </w:rPr>
        <w:t xml:space="preserve"> </w:t>
      </w:r>
      <w:r w:rsidR="00293062" w:rsidRPr="00293062">
        <w:rPr>
          <w:rFonts w:ascii="Arial" w:hAnsi="Arial" w:cs="Arial"/>
          <w:sz w:val="20"/>
          <w:szCs w:val="20"/>
        </w:rPr>
        <w:t>70805202</w:t>
      </w:r>
    </w:p>
    <w:p w14:paraId="3B0E511A" w14:textId="77777777" w:rsidR="000E0EDD" w:rsidRPr="006E7795" w:rsidRDefault="000E0EDD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7795">
        <w:rPr>
          <w:rFonts w:ascii="Arial" w:hAnsi="Arial" w:cs="Arial"/>
          <w:sz w:val="20"/>
          <w:szCs w:val="20"/>
        </w:rPr>
        <w:t>Tel.:</w:t>
      </w:r>
      <w:r w:rsidR="00CB1EE3" w:rsidRPr="006E7795">
        <w:rPr>
          <w:rFonts w:ascii="Arial" w:hAnsi="Arial" w:cs="Arial"/>
          <w:sz w:val="20"/>
          <w:szCs w:val="20"/>
        </w:rPr>
        <w:t xml:space="preserve"> 577 </w:t>
      </w:r>
      <w:r w:rsidR="006E7795" w:rsidRPr="006E7795">
        <w:rPr>
          <w:rFonts w:ascii="Arial" w:hAnsi="Arial" w:cs="Arial"/>
          <w:sz w:val="20"/>
          <w:szCs w:val="20"/>
        </w:rPr>
        <w:t>343</w:t>
      </w:r>
      <w:r w:rsidR="00CB1EE3" w:rsidRPr="006E7795">
        <w:rPr>
          <w:rFonts w:ascii="Arial" w:hAnsi="Arial" w:cs="Arial"/>
          <w:sz w:val="20"/>
          <w:szCs w:val="20"/>
        </w:rPr>
        <w:t xml:space="preserve"> </w:t>
      </w:r>
      <w:r w:rsidR="006E7795" w:rsidRPr="006E7795">
        <w:rPr>
          <w:rFonts w:ascii="Arial" w:hAnsi="Arial" w:cs="Arial"/>
          <w:sz w:val="20"/>
          <w:szCs w:val="20"/>
        </w:rPr>
        <w:t>652</w:t>
      </w:r>
    </w:p>
    <w:p w14:paraId="2F4A3234" w14:textId="77777777" w:rsidR="000E0EDD" w:rsidRPr="00D4244C" w:rsidRDefault="000E0EDD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244C">
        <w:rPr>
          <w:rFonts w:ascii="Arial" w:hAnsi="Arial" w:cs="Arial"/>
          <w:sz w:val="20"/>
          <w:szCs w:val="20"/>
        </w:rPr>
        <w:t>Mail:</w:t>
      </w:r>
      <w:r w:rsidR="00CB1EE3" w:rsidRPr="00D4244C">
        <w:rPr>
          <w:rFonts w:ascii="Arial" w:hAnsi="Arial" w:cs="Arial"/>
          <w:sz w:val="20"/>
          <w:szCs w:val="20"/>
        </w:rPr>
        <w:t xml:space="preserve"> </w:t>
      </w:r>
      <w:r w:rsidR="006E7795" w:rsidRPr="00D4244C">
        <w:rPr>
          <w:rFonts w:ascii="Arial" w:hAnsi="Arial" w:cs="Arial"/>
          <w:sz w:val="20"/>
          <w:szCs w:val="20"/>
        </w:rPr>
        <w:t>podatelna</w:t>
      </w:r>
      <w:r w:rsidR="00CB1EE3" w:rsidRPr="00D4244C">
        <w:rPr>
          <w:rFonts w:ascii="Arial" w:hAnsi="Arial" w:cs="Arial"/>
          <w:sz w:val="20"/>
          <w:szCs w:val="20"/>
        </w:rPr>
        <w:t>@</w:t>
      </w:r>
      <w:r w:rsidR="006E7795" w:rsidRPr="00D4244C">
        <w:rPr>
          <w:rFonts w:ascii="Arial" w:hAnsi="Arial" w:cs="Arial"/>
          <w:sz w:val="20"/>
          <w:szCs w:val="20"/>
        </w:rPr>
        <w:t>rokytnice.org</w:t>
      </w:r>
    </w:p>
    <w:p w14:paraId="4C74D3F9" w14:textId="77777777" w:rsidR="000E0EDD" w:rsidRDefault="000E0EDD">
      <w:pPr>
        <w:rPr>
          <w:rFonts w:ascii="Arial" w:hAnsi="Arial" w:cs="Arial"/>
          <w:sz w:val="20"/>
          <w:szCs w:val="20"/>
        </w:rPr>
      </w:pPr>
      <w:r w:rsidRPr="00D4244C">
        <w:rPr>
          <w:rFonts w:ascii="Arial" w:hAnsi="Arial" w:cs="Arial"/>
          <w:sz w:val="20"/>
          <w:szCs w:val="20"/>
        </w:rPr>
        <w:t>IDS:</w:t>
      </w:r>
      <w:r w:rsidR="00CB1EE3" w:rsidRPr="00D4244C">
        <w:rPr>
          <w:rFonts w:ascii="Arial" w:hAnsi="Arial" w:cs="Arial"/>
          <w:sz w:val="20"/>
          <w:szCs w:val="20"/>
        </w:rPr>
        <w:t xml:space="preserve"> </w:t>
      </w:r>
      <w:r w:rsidR="00D4244C" w:rsidRPr="00D4244C">
        <w:rPr>
          <w:rFonts w:ascii="Arial" w:hAnsi="Arial" w:cs="Arial"/>
          <w:sz w:val="20"/>
          <w:szCs w:val="20"/>
        </w:rPr>
        <w:t>j2mbj7x</w:t>
      </w:r>
    </w:p>
    <w:p w14:paraId="38F4E48E" w14:textId="77777777" w:rsidR="00293062" w:rsidRDefault="000E0EDD" w:rsidP="002930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2164">
        <w:rPr>
          <w:rFonts w:ascii="Arial" w:hAnsi="Arial" w:cs="Arial"/>
          <w:sz w:val="20"/>
          <w:szCs w:val="20"/>
          <w:u w:val="dotted"/>
        </w:rPr>
        <w:t xml:space="preserve">Kanalizace </w:t>
      </w:r>
      <w:r w:rsidR="00293062">
        <w:rPr>
          <w:rFonts w:ascii="Arial" w:hAnsi="Arial" w:cs="Arial"/>
          <w:sz w:val="20"/>
          <w:szCs w:val="20"/>
          <w:u w:val="dotted"/>
        </w:rPr>
        <w:t>Rokytnice</w:t>
      </w:r>
      <w:r w:rsidR="00CB1EE3" w:rsidRPr="00972164">
        <w:rPr>
          <w:rFonts w:ascii="Arial" w:hAnsi="Arial" w:cs="Arial"/>
          <w:sz w:val="20"/>
          <w:szCs w:val="20"/>
          <w:u w:val="dotted"/>
        </w:rPr>
        <w:t xml:space="preserve"> s IČME:</w:t>
      </w:r>
      <w:r w:rsidR="00CB1EE3">
        <w:rPr>
          <w:rFonts w:ascii="Arial" w:hAnsi="Arial" w:cs="Arial"/>
          <w:sz w:val="20"/>
          <w:szCs w:val="20"/>
        </w:rPr>
        <w:t xml:space="preserve"> </w:t>
      </w:r>
      <w:r w:rsidR="00293062" w:rsidRPr="00293062">
        <w:rPr>
          <w:rFonts w:ascii="Arial" w:hAnsi="Arial" w:cs="Arial"/>
          <w:sz w:val="20"/>
          <w:szCs w:val="20"/>
        </w:rPr>
        <w:t>7209-740888-70805202-3/1</w:t>
      </w:r>
      <w:r w:rsidR="00CB1EE3" w:rsidRPr="00CB1EE3">
        <w:rPr>
          <w:rFonts w:ascii="Arial" w:hAnsi="Arial" w:cs="Arial"/>
          <w:sz w:val="20"/>
          <w:szCs w:val="20"/>
        </w:rPr>
        <w:t xml:space="preserve"> </w:t>
      </w:r>
    </w:p>
    <w:p w14:paraId="25F0E10C" w14:textId="77777777" w:rsidR="00293062" w:rsidRDefault="00293062" w:rsidP="0029306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dotted"/>
        </w:rPr>
        <w:t>ČOV</w:t>
      </w:r>
      <w:r w:rsidRPr="00972164">
        <w:rPr>
          <w:rFonts w:ascii="Arial" w:hAnsi="Arial" w:cs="Arial"/>
          <w:sz w:val="20"/>
          <w:szCs w:val="20"/>
          <w:u w:val="dotted"/>
        </w:rPr>
        <w:t xml:space="preserve"> </w:t>
      </w:r>
      <w:r>
        <w:rPr>
          <w:rFonts w:ascii="Arial" w:hAnsi="Arial" w:cs="Arial"/>
          <w:sz w:val="20"/>
          <w:szCs w:val="20"/>
          <w:u w:val="dotted"/>
        </w:rPr>
        <w:t>Rokytnice</w:t>
      </w:r>
      <w:r w:rsidRPr="00972164">
        <w:rPr>
          <w:rFonts w:ascii="Arial" w:hAnsi="Arial" w:cs="Arial"/>
          <w:sz w:val="20"/>
          <w:szCs w:val="20"/>
          <w:u w:val="dotted"/>
        </w:rPr>
        <w:t xml:space="preserve"> s IČME:</w:t>
      </w:r>
      <w:r>
        <w:rPr>
          <w:rFonts w:ascii="Arial" w:hAnsi="Arial" w:cs="Arial"/>
          <w:sz w:val="20"/>
          <w:szCs w:val="20"/>
        </w:rPr>
        <w:t xml:space="preserve"> </w:t>
      </w:r>
      <w:r w:rsidRPr="00293062">
        <w:rPr>
          <w:rFonts w:ascii="Arial" w:hAnsi="Arial" w:cs="Arial"/>
          <w:sz w:val="20"/>
          <w:szCs w:val="20"/>
        </w:rPr>
        <w:t>7209-740888-70805202-</w:t>
      </w:r>
      <w:r>
        <w:rPr>
          <w:rFonts w:ascii="Arial" w:hAnsi="Arial" w:cs="Arial"/>
          <w:sz w:val="20"/>
          <w:szCs w:val="20"/>
        </w:rPr>
        <w:t>4</w:t>
      </w:r>
      <w:r w:rsidRPr="00293062">
        <w:rPr>
          <w:rFonts w:ascii="Arial" w:hAnsi="Arial" w:cs="Arial"/>
          <w:sz w:val="20"/>
          <w:szCs w:val="20"/>
        </w:rPr>
        <w:t>/1</w:t>
      </w:r>
    </w:p>
    <w:p w14:paraId="24F64B73" w14:textId="77777777" w:rsidR="000E0EDD" w:rsidRDefault="000E0EDD" w:rsidP="00501824">
      <w:pPr>
        <w:jc w:val="both"/>
        <w:rPr>
          <w:color w:val="FF0000"/>
        </w:rPr>
      </w:pPr>
      <w:r>
        <w:rPr>
          <w:rFonts w:ascii="Arial" w:hAnsi="Arial" w:cs="Arial"/>
          <w:sz w:val="20"/>
          <w:szCs w:val="20"/>
        </w:rPr>
        <w:t xml:space="preserve">se nachází v obci </w:t>
      </w:r>
      <w:r w:rsidR="00293062">
        <w:rPr>
          <w:rFonts w:ascii="Arial" w:hAnsi="Arial" w:cs="Arial"/>
          <w:sz w:val="20"/>
          <w:szCs w:val="20"/>
        </w:rPr>
        <w:t>Rokytnice</w:t>
      </w:r>
      <w:r w:rsidR="00CB1E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k. ú. </w:t>
      </w:r>
      <w:r w:rsidR="00293062">
        <w:rPr>
          <w:rFonts w:ascii="Arial" w:hAnsi="Arial" w:cs="Arial"/>
          <w:sz w:val="20"/>
          <w:szCs w:val="20"/>
        </w:rPr>
        <w:t>Rokytnice</w:t>
      </w:r>
      <w:r w:rsidR="00CB1EE3">
        <w:rPr>
          <w:rFonts w:ascii="Arial" w:hAnsi="Arial" w:cs="Arial"/>
          <w:sz w:val="20"/>
          <w:szCs w:val="20"/>
        </w:rPr>
        <w:t xml:space="preserve"> u </w:t>
      </w:r>
      <w:r w:rsidR="00293062">
        <w:rPr>
          <w:rFonts w:ascii="Arial" w:hAnsi="Arial" w:cs="Arial"/>
          <w:sz w:val="20"/>
          <w:szCs w:val="20"/>
        </w:rPr>
        <w:t>Slavič</w:t>
      </w:r>
      <w:r w:rsidR="00CB1EE3">
        <w:rPr>
          <w:rFonts w:ascii="Arial" w:hAnsi="Arial" w:cs="Arial"/>
          <w:sz w:val="20"/>
          <w:szCs w:val="20"/>
        </w:rPr>
        <w:t>ína</w:t>
      </w:r>
      <w:r>
        <w:rPr>
          <w:rFonts w:ascii="Arial" w:hAnsi="Arial" w:cs="Arial"/>
          <w:sz w:val="20"/>
          <w:szCs w:val="20"/>
        </w:rPr>
        <w:t>.</w:t>
      </w:r>
      <w:r w:rsidR="00F91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Kanalizační stoky </w:t>
      </w:r>
      <w:r w:rsidRPr="00CB1EE3">
        <w:rPr>
          <w:rFonts w:ascii="Arial" w:hAnsi="Arial" w:cs="Arial"/>
          <w:sz w:val="20"/>
          <w:szCs w:val="20"/>
        </w:rPr>
        <w:t>přísluší k</w:t>
      </w:r>
      <w:r w:rsidR="00E66835" w:rsidRPr="00CB1EE3">
        <w:rPr>
          <w:rFonts w:ascii="Arial" w:hAnsi="Arial" w:cs="Arial"/>
          <w:sz w:val="20"/>
          <w:szCs w:val="20"/>
        </w:rPr>
        <w:t> </w:t>
      </w:r>
      <w:r w:rsidR="00293062">
        <w:rPr>
          <w:rFonts w:ascii="Arial" w:hAnsi="Arial" w:cs="Arial"/>
          <w:sz w:val="20"/>
          <w:szCs w:val="20"/>
        </w:rPr>
        <w:t>samostatné</w:t>
      </w:r>
      <w:r w:rsidR="00E66835" w:rsidRPr="00CB1EE3">
        <w:rPr>
          <w:rFonts w:ascii="Arial" w:hAnsi="Arial" w:cs="Arial"/>
          <w:sz w:val="20"/>
          <w:szCs w:val="20"/>
        </w:rPr>
        <w:t xml:space="preserve">mu </w:t>
      </w:r>
      <w:r w:rsidRPr="00CB1EE3">
        <w:rPr>
          <w:rFonts w:ascii="Arial" w:hAnsi="Arial" w:cs="Arial"/>
          <w:sz w:val="20"/>
          <w:szCs w:val="20"/>
        </w:rPr>
        <w:t>systému</w:t>
      </w:r>
      <w:r>
        <w:rPr>
          <w:rFonts w:ascii="Arial" w:hAnsi="Arial" w:cs="Arial"/>
          <w:sz w:val="20"/>
          <w:szCs w:val="20"/>
        </w:rPr>
        <w:t xml:space="preserve"> kanalizace</w:t>
      </w:r>
      <w:r w:rsidR="00E668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B93633" w14:textId="77777777" w:rsidR="004C0C83" w:rsidRDefault="004C0C83" w:rsidP="004C0C83">
      <w:pPr>
        <w:rPr>
          <w:color w:val="FF0000"/>
        </w:rPr>
      </w:pPr>
      <w:r w:rsidRPr="00972164">
        <w:rPr>
          <w:u w:val="dotted"/>
        </w:rPr>
        <w:t>Ú</w:t>
      </w:r>
      <w:r w:rsidRPr="00972164">
        <w:rPr>
          <w:rFonts w:ascii="Arial" w:hAnsi="Arial" w:cs="Arial"/>
          <w:sz w:val="20"/>
          <w:szCs w:val="20"/>
          <w:u w:val="dotted"/>
        </w:rPr>
        <w:t>čelové zařazení stokové sítě:</w:t>
      </w:r>
      <w:r>
        <w:rPr>
          <w:rFonts w:ascii="Arial" w:hAnsi="Arial" w:cs="Arial"/>
          <w:sz w:val="20"/>
          <w:szCs w:val="20"/>
        </w:rPr>
        <w:t xml:space="preserve"> jednotná </w:t>
      </w:r>
    </w:p>
    <w:p w14:paraId="3760F794" w14:textId="77777777" w:rsidR="00E66835" w:rsidRPr="00E66835" w:rsidRDefault="00E66835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164">
        <w:rPr>
          <w:rFonts w:ascii="Arial" w:hAnsi="Arial" w:cs="Arial"/>
          <w:sz w:val="20"/>
          <w:szCs w:val="20"/>
          <w:u w:val="dotted"/>
        </w:rPr>
        <w:t>Počet obyvatel</w:t>
      </w:r>
      <w:r w:rsidR="00972164" w:rsidRPr="00972164">
        <w:rPr>
          <w:rFonts w:ascii="Arial" w:hAnsi="Arial" w:cs="Arial"/>
          <w:sz w:val="20"/>
          <w:szCs w:val="20"/>
          <w:u w:val="dotted"/>
        </w:rPr>
        <w:t>*</w:t>
      </w:r>
      <w:r w:rsidRPr="00972164">
        <w:rPr>
          <w:rFonts w:ascii="Arial" w:hAnsi="Arial" w:cs="Arial"/>
          <w:sz w:val="20"/>
          <w:szCs w:val="20"/>
          <w:u w:val="dotted"/>
        </w:rPr>
        <w:t xml:space="preserve"> s trvalým pobytem v odkanalizovaných obcích nebo jejich částech:</w:t>
      </w:r>
      <w:r w:rsidRPr="00E66835">
        <w:rPr>
          <w:rFonts w:ascii="Arial" w:hAnsi="Arial" w:cs="Arial"/>
          <w:sz w:val="20"/>
          <w:szCs w:val="20"/>
        </w:rPr>
        <w:t xml:space="preserve"> </w:t>
      </w:r>
      <w:r w:rsidR="00293062">
        <w:rPr>
          <w:rFonts w:ascii="Arial" w:hAnsi="Arial" w:cs="Arial"/>
          <w:sz w:val="20"/>
          <w:szCs w:val="20"/>
        </w:rPr>
        <w:t>523</w:t>
      </w:r>
    </w:p>
    <w:p w14:paraId="1E06B352" w14:textId="77777777" w:rsidR="006E7795" w:rsidRDefault="00E66835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164">
        <w:rPr>
          <w:rFonts w:ascii="Arial" w:hAnsi="Arial" w:cs="Arial"/>
          <w:sz w:val="20"/>
          <w:szCs w:val="20"/>
          <w:u w:val="dotted"/>
        </w:rPr>
        <w:t>Počet obyvatel</w:t>
      </w:r>
      <w:r w:rsidR="00972164" w:rsidRPr="00972164">
        <w:rPr>
          <w:rFonts w:ascii="Arial" w:hAnsi="Arial" w:cs="Arial"/>
          <w:sz w:val="20"/>
          <w:szCs w:val="20"/>
          <w:u w:val="dotted"/>
        </w:rPr>
        <w:t>*</w:t>
      </w:r>
      <w:r w:rsidRPr="00972164">
        <w:rPr>
          <w:rFonts w:ascii="Arial" w:hAnsi="Arial" w:cs="Arial"/>
          <w:sz w:val="20"/>
          <w:szCs w:val="20"/>
          <w:u w:val="dotted"/>
        </w:rPr>
        <w:t xml:space="preserve"> připojených na stokovou síť</w:t>
      </w:r>
      <w:r w:rsidR="006E7795">
        <w:rPr>
          <w:rFonts w:ascii="Arial" w:hAnsi="Arial" w:cs="Arial"/>
          <w:sz w:val="20"/>
          <w:szCs w:val="20"/>
          <w:u w:val="dotted"/>
        </w:rPr>
        <w:t xml:space="preserve"> </w:t>
      </w:r>
      <w:r w:rsidR="006E7795" w:rsidRPr="006E7795">
        <w:rPr>
          <w:rFonts w:ascii="Arial" w:hAnsi="Arial" w:cs="Arial"/>
          <w:sz w:val="20"/>
          <w:szCs w:val="20"/>
          <w:u w:val="dotted"/>
        </w:rPr>
        <w:t>(odvedeno na ČOV)</w:t>
      </w:r>
      <w:r w:rsidRPr="00972164">
        <w:rPr>
          <w:rFonts w:ascii="Arial" w:hAnsi="Arial" w:cs="Arial"/>
          <w:sz w:val="20"/>
          <w:szCs w:val="20"/>
          <w:u w:val="dotted"/>
        </w:rPr>
        <w:t>:</w:t>
      </w:r>
      <w:r w:rsidR="00CB1EE3" w:rsidRPr="00CB1EE3">
        <w:rPr>
          <w:rFonts w:ascii="Arial" w:hAnsi="Arial" w:cs="Arial"/>
          <w:sz w:val="20"/>
          <w:szCs w:val="20"/>
        </w:rPr>
        <w:t xml:space="preserve"> </w:t>
      </w:r>
      <w:r w:rsidR="00293062">
        <w:rPr>
          <w:rFonts w:ascii="Arial" w:hAnsi="Arial" w:cs="Arial"/>
          <w:sz w:val="20"/>
          <w:szCs w:val="20"/>
        </w:rPr>
        <w:t>281</w:t>
      </w:r>
    </w:p>
    <w:p w14:paraId="021A205E" w14:textId="77777777" w:rsidR="00E66835" w:rsidRPr="00E66835" w:rsidRDefault="006E7795" w:rsidP="00E668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164">
        <w:rPr>
          <w:rFonts w:ascii="Arial" w:hAnsi="Arial" w:cs="Arial"/>
          <w:sz w:val="20"/>
          <w:szCs w:val="20"/>
          <w:u w:val="dotted"/>
        </w:rPr>
        <w:t>Počet obyvatel* připojených na stokovou síť</w:t>
      </w:r>
      <w:r>
        <w:rPr>
          <w:rFonts w:ascii="Arial" w:hAnsi="Arial" w:cs="Arial"/>
          <w:sz w:val="20"/>
          <w:szCs w:val="20"/>
          <w:u w:val="dotted"/>
        </w:rPr>
        <w:t xml:space="preserve"> </w:t>
      </w:r>
      <w:r w:rsidRPr="006E7795">
        <w:rPr>
          <w:rFonts w:ascii="Arial" w:hAnsi="Arial" w:cs="Arial"/>
          <w:sz w:val="20"/>
          <w:szCs w:val="20"/>
          <w:u w:val="dotted"/>
        </w:rPr>
        <w:t>(do volných výustí)</w:t>
      </w:r>
      <w:r w:rsidRPr="00972164">
        <w:rPr>
          <w:rFonts w:ascii="Arial" w:hAnsi="Arial" w:cs="Arial"/>
          <w:sz w:val="20"/>
          <w:szCs w:val="20"/>
          <w:u w:val="dotted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11BB0">
        <w:rPr>
          <w:rFonts w:ascii="Arial" w:hAnsi="Arial" w:cs="Arial"/>
          <w:sz w:val="20"/>
          <w:szCs w:val="20"/>
        </w:rPr>
        <w:t xml:space="preserve">42 </w:t>
      </w:r>
    </w:p>
    <w:p w14:paraId="3F5865E1" w14:textId="77777777" w:rsidR="00CB1EE3" w:rsidRDefault="009721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*údaje k 31.12.2024</w:t>
      </w:r>
    </w:p>
    <w:p w14:paraId="3D493744" w14:textId="77777777" w:rsidR="000B724D" w:rsidRDefault="000B724D" w:rsidP="0050182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501824">
        <w:rPr>
          <w:rFonts w:ascii="Arial" w:hAnsi="Arial" w:cs="Arial"/>
          <w:sz w:val="20"/>
          <w:szCs w:val="20"/>
          <w:u w:val="dotted"/>
        </w:rPr>
        <w:t>Technické požadavky na vnitřní kanalizaci včetně uvedení zakázaných materiálů pro vnitřní rozvod:</w:t>
      </w:r>
      <w:r w:rsidR="00BA5B15" w:rsidRPr="004F4227">
        <w:rPr>
          <w:rFonts w:ascii="Arial" w:hAnsi="Arial" w:cs="Arial"/>
          <w:sz w:val="20"/>
          <w:szCs w:val="20"/>
        </w:rPr>
        <w:t xml:space="preserve"> </w:t>
      </w:r>
      <w:r w:rsidR="00BA5B15">
        <w:rPr>
          <w:rFonts w:ascii="Arial" w:hAnsi="Arial" w:cs="Arial"/>
          <w:sz w:val="20"/>
          <w:szCs w:val="20"/>
        </w:rPr>
        <w:t>S</w:t>
      </w:r>
      <w:r w:rsidR="00BA5B15" w:rsidRPr="00BA5B15">
        <w:rPr>
          <w:rFonts w:ascii="Arial" w:hAnsi="Arial" w:cs="Arial"/>
          <w:sz w:val="20"/>
          <w:szCs w:val="20"/>
        </w:rPr>
        <w:t>oustava potrubního vedení uvnitř budovy odvádějící odpadní vodu přes kanalizační přípojku z nemovitosti do veřejné kanalizace</w:t>
      </w:r>
      <w:r w:rsidR="00BA5B15">
        <w:rPr>
          <w:rFonts w:ascii="Arial" w:hAnsi="Arial" w:cs="Arial"/>
          <w:sz w:val="20"/>
          <w:szCs w:val="20"/>
        </w:rPr>
        <w:t>.</w:t>
      </w:r>
    </w:p>
    <w:p w14:paraId="3CDA03F8" w14:textId="77777777" w:rsidR="00BA5B15" w:rsidRPr="00BA5B15" w:rsidRDefault="00BA5B15" w:rsidP="00BA5B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Požadavky dle:</w:t>
      </w:r>
    </w:p>
    <w:p w14:paraId="12D719E3" w14:textId="77777777" w:rsidR="00BA5B15" w:rsidRDefault="00BA5B15" w:rsidP="00BA5B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ČSN 75 6760 (756760) Vnitřní kanalizace</w:t>
      </w:r>
    </w:p>
    <w:p w14:paraId="6108D64E" w14:textId="77777777" w:rsidR="00BA5B15" w:rsidRPr="00BA5B15" w:rsidRDefault="00BA5B15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ČSN EN 12056-1 - Vnitřní kanalizace - Gravitační systémy - Část 1: Všeobecné a funkční požadavky</w:t>
      </w:r>
    </w:p>
    <w:p w14:paraId="2B125B0F" w14:textId="77777777" w:rsidR="00BA5B15" w:rsidRPr="00BA5B15" w:rsidRDefault="00BA5B15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ČSN EN 12056-</w:t>
      </w:r>
      <w:r>
        <w:rPr>
          <w:rFonts w:ascii="Arial" w:hAnsi="Arial" w:cs="Arial"/>
          <w:sz w:val="20"/>
          <w:szCs w:val="20"/>
        </w:rPr>
        <w:t>2</w:t>
      </w:r>
      <w:r w:rsidRPr="00BA5B15">
        <w:rPr>
          <w:rFonts w:ascii="Arial" w:hAnsi="Arial" w:cs="Arial"/>
          <w:sz w:val="20"/>
          <w:szCs w:val="20"/>
        </w:rPr>
        <w:t xml:space="preserve"> - Vnitřní kanalizace - Gravitační systémy - Část 2: Odvádění splaškových odpadních vod - Navrhování a výpočet</w:t>
      </w:r>
    </w:p>
    <w:p w14:paraId="7A3C176D" w14:textId="77777777" w:rsidR="00BA5B15" w:rsidRPr="0043758C" w:rsidRDefault="00BA5B15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BA5B15">
        <w:rPr>
          <w:rFonts w:ascii="Arial" w:hAnsi="Arial" w:cs="Arial"/>
          <w:sz w:val="20"/>
          <w:szCs w:val="20"/>
        </w:rPr>
        <w:t>ČSN EN 12056-</w:t>
      </w:r>
      <w:r>
        <w:rPr>
          <w:rFonts w:ascii="Arial" w:hAnsi="Arial" w:cs="Arial"/>
          <w:sz w:val="20"/>
          <w:szCs w:val="20"/>
        </w:rPr>
        <w:t>5</w:t>
      </w:r>
      <w:r w:rsidRPr="00BA5B15">
        <w:rPr>
          <w:rFonts w:ascii="Arial" w:hAnsi="Arial" w:cs="Arial"/>
          <w:sz w:val="20"/>
          <w:szCs w:val="20"/>
        </w:rPr>
        <w:t xml:space="preserve"> - Vnitřní kanalizace - Gravitační systémy - Část 5: Instalace a zkoušení, pokyny pro provoz, údržbu a používání</w:t>
      </w:r>
    </w:p>
    <w:p w14:paraId="6E5BADA7" w14:textId="77777777" w:rsidR="00BA5B15" w:rsidRDefault="00BA5B15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21BFA7" w14:textId="77777777" w:rsidR="00501824" w:rsidRDefault="000B724D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824">
        <w:rPr>
          <w:rFonts w:ascii="Arial" w:hAnsi="Arial" w:cs="Arial"/>
          <w:sz w:val="20"/>
          <w:szCs w:val="20"/>
          <w:u w:val="dotted"/>
        </w:rPr>
        <w:t>Technické požadavky na kanalizační přípojky:</w:t>
      </w:r>
      <w:r w:rsidR="00BA5B15">
        <w:rPr>
          <w:rFonts w:ascii="Arial" w:hAnsi="Arial" w:cs="Arial"/>
          <w:sz w:val="20"/>
          <w:szCs w:val="20"/>
        </w:rPr>
        <w:t xml:space="preserve"> S</w:t>
      </w:r>
      <w:r w:rsidR="00BA5B15" w:rsidRPr="00BA5B15">
        <w:rPr>
          <w:rFonts w:ascii="Arial" w:hAnsi="Arial" w:cs="Arial"/>
          <w:sz w:val="20"/>
          <w:szCs w:val="20"/>
        </w:rPr>
        <w:t>amostatná stavba tvořená úsekem potrubí od vyústění vnitřní kanalizace stavby nebo odvodnění pozemku (zpravidla toto vyústění tvoří domovní kontrolní a revizní šachta) k zaústění do stokové sítě</w:t>
      </w:r>
      <w:r w:rsidR="00BA5B15">
        <w:rPr>
          <w:rFonts w:ascii="Arial" w:hAnsi="Arial" w:cs="Arial"/>
          <w:sz w:val="20"/>
          <w:szCs w:val="20"/>
        </w:rPr>
        <w:t xml:space="preserve">. </w:t>
      </w:r>
    </w:p>
    <w:p w14:paraId="7FC2375D" w14:textId="77777777" w:rsidR="00BA5B15" w:rsidRDefault="00BA5B15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Požadavky dle:</w:t>
      </w:r>
    </w:p>
    <w:p w14:paraId="58D2F8D9" w14:textId="77777777" w:rsidR="000B724D" w:rsidRDefault="00BA5B15" w:rsidP="00BA5B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ČSN 75 6101 (756101) Stokové sítě a kanalizační přípojky</w:t>
      </w:r>
    </w:p>
    <w:p w14:paraId="30A185A8" w14:textId="77777777" w:rsidR="004F4227" w:rsidRDefault="004F4227" w:rsidP="00BA5B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4227">
        <w:rPr>
          <w:rFonts w:ascii="Arial" w:hAnsi="Arial" w:cs="Arial"/>
          <w:sz w:val="20"/>
          <w:szCs w:val="20"/>
        </w:rPr>
        <w:t>ČSN EN 1610 (756114) Provádění stok a kanalizačních přípojek a jejich zkoušení</w:t>
      </w:r>
    </w:p>
    <w:p w14:paraId="3F915C4B" w14:textId="77777777" w:rsidR="00BA5B15" w:rsidRPr="00BA5B15" w:rsidRDefault="00BA5B15" w:rsidP="00BA5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ČSN EN 16933-1 Odvodňovací a stokové systémy vně budov - Navrhování - Část 1: Zásady návrhu</w:t>
      </w:r>
    </w:p>
    <w:p w14:paraId="468E700E" w14:textId="77777777" w:rsidR="00BA5B15" w:rsidRDefault="00BA5B15" w:rsidP="00BA5B15">
      <w:pPr>
        <w:jc w:val="both"/>
        <w:rPr>
          <w:rFonts w:ascii="Arial" w:hAnsi="Arial" w:cs="Arial"/>
          <w:sz w:val="20"/>
          <w:szCs w:val="20"/>
        </w:rPr>
      </w:pPr>
      <w:r w:rsidRPr="00BA5B15">
        <w:rPr>
          <w:rFonts w:ascii="Arial" w:hAnsi="Arial" w:cs="Arial"/>
          <w:sz w:val="20"/>
          <w:szCs w:val="20"/>
        </w:rPr>
        <w:t>ČSN EN 16933-2 Odvodňovací a stokové systémy vně budov - Navrhování - Část 2: Hydraulický návrh</w:t>
      </w:r>
    </w:p>
    <w:p w14:paraId="616D9583" w14:textId="77777777" w:rsidR="000B724D" w:rsidRDefault="000B724D">
      <w:pPr>
        <w:rPr>
          <w:rFonts w:ascii="Arial" w:hAnsi="Arial" w:cs="Arial"/>
          <w:sz w:val="20"/>
          <w:szCs w:val="20"/>
        </w:rPr>
      </w:pPr>
      <w:r w:rsidRPr="00972164">
        <w:rPr>
          <w:rFonts w:ascii="Arial" w:hAnsi="Arial" w:cs="Arial"/>
          <w:b/>
          <w:sz w:val="20"/>
          <w:szCs w:val="20"/>
          <w:u w:val="single"/>
        </w:rPr>
        <w:t>Způsob zjišťování množství vypouštěných vod</w:t>
      </w:r>
      <w:r w:rsidRPr="00972164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0B724D">
        <w:rPr>
          <w:rFonts w:ascii="Arial" w:hAnsi="Arial" w:cs="Arial"/>
          <w:sz w:val="20"/>
          <w:szCs w:val="20"/>
        </w:rPr>
        <w:t>podle směrných čísel roční potřeby vody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0DA6EB" w14:textId="77777777" w:rsidR="00EF57A7" w:rsidRDefault="000B724D" w:rsidP="00EF57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547E">
        <w:rPr>
          <w:rFonts w:ascii="Arial" w:hAnsi="Arial" w:cs="Arial"/>
          <w:b/>
          <w:sz w:val="20"/>
          <w:szCs w:val="20"/>
          <w:u w:val="single"/>
        </w:rPr>
        <w:t>Způsob zjišťování množství vypouštěných srážkových vod</w:t>
      </w:r>
      <w:r w:rsidR="007763D4">
        <w:rPr>
          <w:rFonts w:ascii="Arial" w:hAnsi="Arial" w:cs="Arial"/>
          <w:sz w:val="20"/>
          <w:szCs w:val="20"/>
        </w:rPr>
        <w:t xml:space="preserve"> v případě jednotné kanalizace</w:t>
      </w:r>
      <w:r w:rsidR="00F91633">
        <w:rPr>
          <w:rFonts w:ascii="Arial" w:hAnsi="Arial" w:cs="Arial"/>
          <w:sz w:val="20"/>
          <w:szCs w:val="20"/>
        </w:rPr>
        <w:t>:</w:t>
      </w:r>
      <w:r w:rsidRPr="000B724D">
        <w:rPr>
          <w:rFonts w:ascii="Arial" w:hAnsi="Arial" w:cs="Arial"/>
          <w:sz w:val="20"/>
          <w:szCs w:val="20"/>
        </w:rPr>
        <w:t xml:space="preserve"> výpočtem </w:t>
      </w:r>
      <w:r w:rsidR="00EF57A7">
        <w:rPr>
          <w:rFonts w:ascii="Arial" w:hAnsi="Arial" w:cs="Arial"/>
          <w:sz w:val="20"/>
          <w:szCs w:val="20"/>
        </w:rPr>
        <w:t xml:space="preserve">a postupem </w:t>
      </w:r>
      <w:r w:rsidRPr="000B724D">
        <w:rPr>
          <w:rFonts w:ascii="Arial" w:hAnsi="Arial" w:cs="Arial"/>
          <w:sz w:val="20"/>
          <w:szCs w:val="20"/>
        </w:rPr>
        <w:t>podle přílohy č. 16 vyhláš</w:t>
      </w:r>
      <w:r w:rsidR="00EF57A7">
        <w:rPr>
          <w:rFonts w:ascii="Arial" w:hAnsi="Arial" w:cs="Arial"/>
          <w:sz w:val="20"/>
          <w:szCs w:val="20"/>
        </w:rPr>
        <w:t>ky č. 428/2001 Sb.</w:t>
      </w:r>
      <w:r w:rsidR="007763D4">
        <w:rPr>
          <w:rFonts w:ascii="Arial" w:hAnsi="Arial" w:cs="Arial"/>
          <w:sz w:val="20"/>
          <w:szCs w:val="20"/>
        </w:rPr>
        <w:t>, tj.</w:t>
      </w:r>
      <w:r w:rsidR="00EF57A7">
        <w:rPr>
          <w:rFonts w:ascii="Arial" w:hAnsi="Arial" w:cs="Arial"/>
          <w:sz w:val="20"/>
          <w:szCs w:val="20"/>
        </w:rPr>
        <w:t xml:space="preserve">: </w:t>
      </w:r>
      <w:r w:rsidR="00EF57A7" w:rsidRPr="00DF5825">
        <w:rPr>
          <w:rFonts w:ascii="Arial" w:eastAsia="Times New Roman" w:hAnsi="Arial" w:cs="Arial"/>
          <w:sz w:val="20"/>
          <w:szCs w:val="20"/>
          <w:lang w:eastAsia="cs-CZ"/>
        </w:rPr>
        <w:t>Roční množství odváděných srážkových vod Q v m</w:t>
      </w:r>
      <w:r w:rsidR="00EF57A7" w:rsidRPr="00DF582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  <w:r w:rsidR="00EF57A7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 </w:t>
      </w:r>
      <w:r w:rsidR="00EF57A7" w:rsidRPr="00DF5825">
        <w:rPr>
          <w:rFonts w:ascii="Arial" w:eastAsia="Times New Roman" w:hAnsi="Arial" w:cs="Arial"/>
          <w:sz w:val="20"/>
          <w:szCs w:val="20"/>
          <w:lang w:eastAsia="cs-CZ"/>
        </w:rPr>
        <w:t>= součet redukovaných ploch v m</w:t>
      </w:r>
      <w:r w:rsidR="00EF57A7" w:rsidRPr="00DF582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="00EF57A7" w:rsidRPr="00DF5825">
        <w:rPr>
          <w:rFonts w:ascii="Arial" w:eastAsia="Times New Roman" w:hAnsi="Arial" w:cs="Arial"/>
          <w:sz w:val="20"/>
          <w:szCs w:val="20"/>
          <w:lang w:eastAsia="cs-CZ"/>
        </w:rPr>
        <w:t> krát dlouhodobý srážkový normál</w:t>
      </w:r>
      <w:r w:rsidR="00EF57A7" w:rsidRPr="00DF582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*</w:t>
      </w:r>
      <w:r w:rsidR="00EF57A7" w:rsidRPr="00DF5825">
        <w:rPr>
          <w:rFonts w:ascii="Arial" w:eastAsia="Times New Roman" w:hAnsi="Arial" w:cs="Arial"/>
          <w:sz w:val="20"/>
          <w:szCs w:val="20"/>
          <w:lang w:eastAsia="cs-CZ"/>
        </w:rPr>
        <w:t> v m</w:t>
      </w:r>
      <w:r w:rsidR="00EF57A7" w:rsidRPr="00DF582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  <w:r w:rsidR="00EF57A7" w:rsidRPr="00DF5825">
        <w:rPr>
          <w:rFonts w:ascii="Arial" w:eastAsia="Times New Roman" w:hAnsi="Arial" w:cs="Arial"/>
          <w:sz w:val="20"/>
          <w:szCs w:val="20"/>
          <w:lang w:eastAsia="cs-CZ"/>
        </w:rPr>
        <w:t>/(m</w:t>
      </w:r>
      <w:r w:rsidR="00EF57A7" w:rsidRPr="00DF582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="00EF57A7" w:rsidRPr="00DF5825">
        <w:rPr>
          <w:rFonts w:ascii="Arial" w:eastAsia="Times New Roman" w:hAnsi="Arial" w:cs="Arial"/>
          <w:sz w:val="20"/>
          <w:szCs w:val="20"/>
          <w:lang w:eastAsia="cs-CZ"/>
        </w:rPr>
        <w:t> * rok).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AC96787" w14:textId="77777777" w:rsidR="00EF57A7" w:rsidRDefault="00EF57A7" w:rsidP="00EF57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Dle § 20 odst. 6 zákona o vodovodech a kanalizacích č. 274/2001 Sb. v platném znění, </w:t>
      </w:r>
      <w:r w:rsidRPr="00EF57A7">
        <w:rPr>
          <w:rFonts w:ascii="Arial" w:hAnsi="Arial" w:cs="Arial"/>
          <w:color w:val="000000"/>
          <w:sz w:val="20"/>
          <w:szCs w:val="20"/>
          <w:u w:val="single"/>
        </w:rPr>
        <w:t xml:space="preserve">se povinnost platit za odvádění srážkových vod do kanalizace pro veřejnou potřebu </w:t>
      </w:r>
      <w:r w:rsidRPr="007763D4">
        <w:rPr>
          <w:rFonts w:ascii="Arial" w:hAnsi="Arial" w:cs="Arial"/>
          <w:color w:val="000000"/>
          <w:sz w:val="20"/>
          <w:szCs w:val="20"/>
          <w:u w:val="single"/>
        </w:rPr>
        <w:t>nevztahuje na plochy</w:t>
      </w:r>
      <w:r>
        <w:rPr>
          <w:rFonts w:ascii="Arial" w:hAnsi="Arial" w:cs="Arial"/>
          <w:color w:val="000000"/>
          <w:sz w:val="20"/>
          <w:szCs w:val="20"/>
        </w:rPr>
        <w:t xml:space="preserve"> dálnic, </w:t>
      </w:r>
      <w:r w:rsidRPr="007763D4">
        <w:rPr>
          <w:rFonts w:ascii="Arial" w:hAnsi="Arial" w:cs="Arial"/>
          <w:color w:val="000000"/>
          <w:sz w:val="20"/>
          <w:szCs w:val="20"/>
          <w:u w:val="single"/>
        </w:rPr>
        <w:t>silnic, místních komunikací a účelových komunikací veřejně přístupných</w:t>
      </w:r>
      <w:r>
        <w:rPr>
          <w:rFonts w:ascii="Arial" w:hAnsi="Arial" w:cs="Arial"/>
          <w:color w:val="000000"/>
          <w:sz w:val="20"/>
          <w:szCs w:val="20"/>
        </w:rPr>
        <w:t xml:space="preserve">, plochy drah celostátních a regionálních včetně pevných zařízení potřebných pro přímé zajištění bezpečnosti a plynulosti drážní dopravy s výjimkou staveb, pozemků nebo jejich částí využívaných pro služby, které nesouvisí s činností provozovatele dráhy nebo drážního dopravce, zoologické zahrady, veřejná a neveřejná pohřebiště </w:t>
      </w:r>
      <w:r w:rsidRPr="007763D4">
        <w:rPr>
          <w:rFonts w:ascii="Arial" w:hAnsi="Arial" w:cs="Arial"/>
          <w:color w:val="000000"/>
          <w:sz w:val="20"/>
          <w:szCs w:val="20"/>
          <w:u w:val="single"/>
        </w:rPr>
        <w:t xml:space="preserve">a </w:t>
      </w:r>
      <w:r w:rsidRPr="00EF57A7">
        <w:rPr>
          <w:rFonts w:ascii="Arial" w:hAnsi="Arial" w:cs="Arial"/>
          <w:color w:val="000000"/>
          <w:sz w:val="20"/>
          <w:szCs w:val="20"/>
          <w:u w:val="single"/>
        </w:rPr>
        <w:t>na plochy nemovitostí určených k trvalému bydlení a na domácnosti.</w:t>
      </w:r>
    </w:p>
    <w:p w14:paraId="7B957DEE" w14:textId="77777777" w:rsidR="004C0C83" w:rsidRDefault="004C0C83" w:rsidP="00615CEA">
      <w:pPr>
        <w:jc w:val="both"/>
        <w:rPr>
          <w:rFonts w:ascii="Arial" w:hAnsi="Arial" w:cs="Arial"/>
          <w:sz w:val="20"/>
          <w:szCs w:val="20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lastRenderedPageBreak/>
        <w:t>Možnosti omezení odvádění srážkové vody do kanalizace</w:t>
      </w:r>
      <w:r w:rsidR="007763D4">
        <w:rPr>
          <w:rFonts w:ascii="Arial" w:hAnsi="Arial" w:cs="Arial"/>
          <w:sz w:val="20"/>
          <w:szCs w:val="20"/>
        </w:rPr>
        <w:t>:</w:t>
      </w:r>
      <w:r w:rsidRPr="00F07178">
        <w:rPr>
          <w:rFonts w:ascii="Arial" w:hAnsi="Arial" w:cs="Arial"/>
          <w:sz w:val="20"/>
          <w:szCs w:val="20"/>
        </w:rPr>
        <w:t xml:space="preserve"> například její akumulací </w:t>
      </w:r>
      <w:r w:rsidR="00615CEA">
        <w:rPr>
          <w:rFonts w:ascii="Arial" w:hAnsi="Arial" w:cs="Arial"/>
          <w:sz w:val="20"/>
          <w:szCs w:val="20"/>
        </w:rPr>
        <w:t xml:space="preserve">v záchytných nádobách nebo jímkách </w:t>
      </w:r>
      <w:r w:rsidRPr="00F07178">
        <w:rPr>
          <w:rFonts w:ascii="Arial" w:hAnsi="Arial" w:cs="Arial"/>
          <w:sz w:val="20"/>
          <w:szCs w:val="20"/>
        </w:rPr>
        <w:t>a následným využitím, vsakováním na pozemku nebo výparem</w:t>
      </w:r>
      <w:r w:rsidR="00615CEA">
        <w:rPr>
          <w:rFonts w:ascii="Arial" w:hAnsi="Arial" w:cs="Arial"/>
          <w:sz w:val="20"/>
          <w:szCs w:val="20"/>
        </w:rPr>
        <w:t>.</w:t>
      </w:r>
    </w:p>
    <w:p w14:paraId="310D1623" w14:textId="77777777" w:rsidR="00F91633" w:rsidRDefault="000B724D" w:rsidP="00F91633">
      <w:pPr>
        <w:jc w:val="both"/>
        <w:rPr>
          <w:rFonts w:ascii="Arial" w:hAnsi="Arial" w:cs="Arial"/>
          <w:sz w:val="20"/>
          <w:szCs w:val="20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t>Možnosti přerušení nebo omezení odvádění odpadních vod</w:t>
      </w:r>
      <w:r w:rsidR="00F91633">
        <w:rPr>
          <w:rFonts w:ascii="Arial" w:hAnsi="Arial" w:cs="Arial"/>
          <w:b/>
          <w:sz w:val="20"/>
          <w:szCs w:val="20"/>
          <w:u w:val="single"/>
        </w:rPr>
        <w:t>:</w:t>
      </w:r>
      <w:r w:rsidR="00F91633" w:rsidRPr="00F91633">
        <w:rPr>
          <w:rFonts w:ascii="Arial" w:hAnsi="Arial" w:cs="Arial"/>
          <w:sz w:val="20"/>
          <w:szCs w:val="20"/>
        </w:rPr>
        <w:t xml:space="preserve"> </w:t>
      </w:r>
      <w:r w:rsidR="00F91633">
        <w:rPr>
          <w:rFonts w:ascii="Arial" w:hAnsi="Arial" w:cs="Arial"/>
          <w:sz w:val="20"/>
          <w:szCs w:val="20"/>
        </w:rPr>
        <w:t xml:space="preserve">Obec </w:t>
      </w:r>
      <w:r w:rsidR="00311BB0">
        <w:rPr>
          <w:rFonts w:ascii="Arial" w:hAnsi="Arial" w:cs="Arial"/>
          <w:sz w:val="20"/>
          <w:szCs w:val="20"/>
        </w:rPr>
        <w:t>Rokytnice</w:t>
      </w:r>
      <w:r w:rsidR="00F91633">
        <w:rPr>
          <w:rFonts w:ascii="Arial" w:hAnsi="Arial" w:cs="Arial"/>
          <w:sz w:val="20"/>
          <w:szCs w:val="20"/>
        </w:rPr>
        <w:t xml:space="preserve"> je oprávněna přerušit nebo omezit odvádění odpadních vod bez předchozího upozornění jen v případech živelní pohromy, při havárii kanalizace, kanalizační přípojky nebo při možném ohrožení zdraví lidí nebo majetku.</w:t>
      </w:r>
    </w:p>
    <w:p w14:paraId="5E170E29" w14:textId="77777777" w:rsidR="00F91633" w:rsidRDefault="00F91633" w:rsidP="00F91633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obec </w:t>
      </w:r>
      <w:r w:rsidR="00311BB0">
        <w:rPr>
          <w:rFonts w:ascii="Arial" w:hAnsi="Arial" w:cs="Arial"/>
          <w:sz w:val="20"/>
          <w:szCs w:val="20"/>
        </w:rPr>
        <w:t>Rokytnice</w:t>
      </w:r>
      <w:r>
        <w:rPr>
          <w:rFonts w:ascii="Arial" w:hAnsi="Arial" w:cs="Arial"/>
          <w:sz w:val="20"/>
          <w:szCs w:val="20"/>
        </w:rPr>
        <w:t xml:space="preserve"> oprávněna přerušit nebo omezit odvádění odpadních vod do doby, než pomine důvod přerušení nebo omezení,</w:t>
      </w:r>
    </w:p>
    <w:p w14:paraId="358725BE" w14:textId="77777777" w:rsidR="00F91633" w:rsidRDefault="00F91633" w:rsidP="00F91633">
      <w:pPr>
        <w:spacing w:after="20" w:line="240" w:lineRule="auto"/>
        <w:ind w:left="425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při provádění plánovaných oprav, udržovacích a revizních pracích,</w:t>
      </w:r>
    </w:p>
    <w:p w14:paraId="1CBFC49D" w14:textId="77777777" w:rsidR="00F91633" w:rsidRDefault="00F91633" w:rsidP="00F91633">
      <w:pPr>
        <w:spacing w:after="20" w:line="240" w:lineRule="auto"/>
        <w:ind w:left="425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neumožní-li </w:t>
      </w:r>
      <w:r w:rsidR="0043758C">
        <w:rPr>
          <w:rFonts w:ascii="Arial" w:hAnsi="Arial" w:cs="Arial"/>
          <w:sz w:val="20"/>
          <w:szCs w:val="20"/>
        </w:rPr>
        <w:t xml:space="preserve">jí </w:t>
      </w:r>
      <w:r>
        <w:rPr>
          <w:rFonts w:ascii="Arial" w:hAnsi="Arial" w:cs="Arial"/>
          <w:sz w:val="20"/>
          <w:szCs w:val="20"/>
        </w:rPr>
        <w:t>odběratel, po je</w:t>
      </w:r>
      <w:r w:rsidR="0043758C">
        <w:rPr>
          <w:rFonts w:ascii="Arial" w:hAnsi="Arial" w:cs="Arial"/>
          <w:sz w:val="20"/>
          <w:szCs w:val="20"/>
        </w:rPr>
        <w:t>jí</w:t>
      </w:r>
      <w:r>
        <w:rPr>
          <w:rFonts w:ascii="Arial" w:hAnsi="Arial" w:cs="Arial"/>
          <w:sz w:val="20"/>
          <w:szCs w:val="20"/>
        </w:rPr>
        <w:t xml:space="preserve"> opakované písemné výzvě, přístup k přípojce nebo zařízení vnitřní kanalizace za podmínek uvedených ve smlouvě,</w:t>
      </w:r>
    </w:p>
    <w:p w14:paraId="03E685AB" w14:textId="77777777" w:rsidR="00F91633" w:rsidRDefault="00F91633" w:rsidP="00F91633">
      <w:pPr>
        <w:spacing w:after="20" w:line="240" w:lineRule="auto"/>
        <w:ind w:left="425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bylo-li zjištěno neoprávněné připojení kanalizační přípojky,</w:t>
      </w:r>
    </w:p>
    <w:p w14:paraId="3DA2A14D" w14:textId="77777777" w:rsidR="00F91633" w:rsidRDefault="00F91633" w:rsidP="00F91633">
      <w:pPr>
        <w:spacing w:after="20" w:line="240" w:lineRule="auto"/>
        <w:ind w:left="425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neodstraní-li odběratel závady na kanalizační přípojce nebo na kanalizaci zjištěné </w:t>
      </w:r>
      <w:r w:rsidR="0043758C">
        <w:rPr>
          <w:rFonts w:ascii="Arial" w:hAnsi="Arial" w:cs="Arial"/>
          <w:sz w:val="20"/>
          <w:szCs w:val="20"/>
        </w:rPr>
        <w:t>obcí</w:t>
      </w:r>
      <w:r>
        <w:rPr>
          <w:rFonts w:ascii="Arial" w:hAnsi="Arial" w:cs="Arial"/>
          <w:sz w:val="20"/>
          <w:szCs w:val="20"/>
        </w:rPr>
        <w:t xml:space="preserve"> ve lhůtě jím stanovené, která nesmí být kratší než 3 dny,</w:t>
      </w:r>
    </w:p>
    <w:p w14:paraId="2312D8F2" w14:textId="77777777" w:rsidR="00F91633" w:rsidRDefault="00F91633" w:rsidP="00F91633">
      <w:pPr>
        <w:spacing w:after="20" w:line="240" w:lineRule="auto"/>
        <w:ind w:left="425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při prokázání neoprávněného vypouštění odpadních vod, nebo</w:t>
      </w:r>
    </w:p>
    <w:p w14:paraId="25198AD1" w14:textId="77777777" w:rsidR="00F91633" w:rsidRDefault="00F91633" w:rsidP="00F91633">
      <w:pPr>
        <w:spacing w:after="60" w:line="240" w:lineRule="auto"/>
        <w:ind w:left="426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v případě prodlení odběratele s placením podle sjednaného způsobu úhrady stočného po dobu delší než 30 dnů.</w:t>
      </w:r>
    </w:p>
    <w:p w14:paraId="5FEF31AA" w14:textId="77777777" w:rsidR="00F91633" w:rsidRDefault="00F91633" w:rsidP="0043758C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Přerušení nebo omezení odvádění odpadních vod podle je </w:t>
      </w:r>
      <w:r w:rsidR="0043758C">
        <w:rPr>
          <w:rFonts w:ascii="Arial" w:hAnsi="Arial" w:cs="Arial"/>
          <w:sz w:val="20"/>
          <w:szCs w:val="20"/>
        </w:rPr>
        <w:t xml:space="preserve">obec </w:t>
      </w:r>
      <w:r w:rsidR="00311BB0">
        <w:rPr>
          <w:rFonts w:ascii="Arial" w:hAnsi="Arial" w:cs="Arial"/>
          <w:sz w:val="20"/>
          <w:szCs w:val="20"/>
        </w:rPr>
        <w:t>Rokytnice</w:t>
      </w:r>
      <w:r>
        <w:rPr>
          <w:rFonts w:ascii="Arial" w:hAnsi="Arial" w:cs="Arial"/>
          <w:sz w:val="20"/>
          <w:szCs w:val="20"/>
        </w:rPr>
        <w:t xml:space="preserve"> povin</w:t>
      </w:r>
      <w:r w:rsidR="0043758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oznámit odběrateli v případě přerušení nebo omezení odvádění odpadních vod</w:t>
      </w:r>
      <w:r w:rsidR="00437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písm. b) až f) alespoň 3 dny předem,</w:t>
      </w:r>
      <w:r w:rsidR="0043758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dle písm. a) alespoň 15 dnů předem současně s oznámením doby trvání provádění plánovaných oprav, udržovacích nebo revizních prací.</w:t>
      </w:r>
    </w:p>
    <w:p w14:paraId="76513A5F" w14:textId="77777777" w:rsidR="00F91633" w:rsidRDefault="00F91633" w:rsidP="0043758C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 přerušení nebo omezení odvádění odpadních vod podle písm. a) </w:t>
      </w:r>
      <w:r w:rsidR="0043758C">
        <w:rPr>
          <w:rFonts w:ascii="Arial" w:hAnsi="Arial" w:cs="Arial"/>
          <w:sz w:val="20"/>
          <w:szCs w:val="20"/>
        </w:rPr>
        <w:t xml:space="preserve">a živelných pohrom </w:t>
      </w:r>
      <w:r>
        <w:rPr>
          <w:rFonts w:ascii="Arial" w:hAnsi="Arial" w:cs="Arial"/>
          <w:sz w:val="20"/>
          <w:szCs w:val="20"/>
        </w:rPr>
        <w:t xml:space="preserve">je </w:t>
      </w:r>
      <w:r w:rsidR="0043758C">
        <w:rPr>
          <w:rFonts w:ascii="Arial" w:hAnsi="Arial" w:cs="Arial"/>
          <w:sz w:val="20"/>
          <w:szCs w:val="20"/>
        </w:rPr>
        <w:t xml:space="preserve">Obec </w:t>
      </w:r>
      <w:r w:rsidR="00311BB0">
        <w:rPr>
          <w:rFonts w:ascii="Arial" w:hAnsi="Arial" w:cs="Arial"/>
          <w:sz w:val="20"/>
          <w:szCs w:val="20"/>
        </w:rPr>
        <w:t>Rokytnice</w:t>
      </w:r>
      <w:r>
        <w:rPr>
          <w:rFonts w:ascii="Arial" w:hAnsi="Arial" w:cs="Arial"/>
          <w:sz w:val="20"/>
          <w:szCs w:val="20"/>
        </w:rPr>
        <w:t xml:space="preserve"> oprávněn</w:t>
      </w:r>
      <w:r w:rsidR="004375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stanovit podmínky tohoto přerušení nebo omezení a je povin</w:t>
      </w:r>
      <w:r w:rsidR="0043758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zajistit náhradní odvádění odpadních vod v mezích technických možností a místních podmínek.</w:t>
      </w:r>
    </w:p>
    <w:p w14:paraId="253932C5" w14:textId="77777777" w:rsidR="00AE547E" w:rsidRDefault="00F91633" w:rsidP="00F916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</w:t>
      </w:r>
      <w:r w:rsidR="00311BB0">
        <w:rPr>
          <w:rFonts w:ascii="Arial" w:hAnsi="Arial" w:cs="Arial"/>
          <w:sz w:val="20"/>
          <w:szCs w:val="20"/>
        </w:rPr>
        <w:t>Rokytnice</w:t>
      </w:r>
      <w:r>
        <w:rPr>
          <w:rFonts w:ascii="Arial" w:hAnsi="Arial" w:cs="Arial"/>
          <w:sz w:val="20"/>
          <w:szCs w:val="20"/>
        </w:rPr>
        <w:t xml:space="preserve"> je povinna neprodleně odstranit příčinu přerušení nebo omezení odvádění odpadních vod podle písm. a) a v případě živelných pohrom a bezodkladně obnovit odvádění odpadních vod. V případě, že k přerušení nebo omezení odvádění odpadních vod došlo podle písm. b) až f), hradí náklady s tím spojené odběratel.</w:t>
      </w:r>
    </w:p>
    <w:p w14:paraId="1E5D648B" w14:textId="77777777" w:rsidR="00F91633" w:rsidRDefault="00F91633" w:rsidP="0043758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Obec může v samostatné působnosti vydat </w:t>
      </w:r>
      <w:r w:rsidR="0043758C">
        <w:rPr>
          <w:rFonts w:ascii="Arial" w:hAnsi="Arial" w:cs="Arial"/>
          <w:sz w:val="20"/>
          <w:szCs w:val="20"/>
        </w:rPr>
        <w:t xml:space="preserve">dle § 9 odst. 11 Zákona o VaK </w:t>
      </w:r>
      <w:r>
        <w:rPr>
          <w:rFonts w:ascii="Arial" w:hAnsi="Arial" w:cs="Arial"/>
          <w:sz w:val="20"/>
          <w:szCs w:val="20"/>
        </w:rPr>
        <w:t>obecně závaznou vyhlášku, kterou upraví způsob náhradního odvádění odpadních vod podle místních</w:t>
      </w:r>
      <w:r w:rsidR="00437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podmínek.</w:t>
      </w:r>
    </w:p>
    <w:p w14:paraId="7FE6EC14" w14:textId="77777777" w:rsidR="00AE547E" w:rsidRDefault="00AE547E">
      <w:pPr>
        <w:rPr>
          <w:rFonts w:ascii="Arial" w:hAnsi="Arial" w:cs="Arial"/>
          <w:b/>
          <w:sz w:val="20"/>
          <w:szCs w:val="20"/>
          <w:u w:val="single"/>
        </w:rPr>
      </w:pPr>
    </w:p>
    <w:p w14:paraId="58FBB553" w14:textId="77777777" w:rsidR="00A76FA3" w:rsidRDefault="000B724D" w:rsidP="00A76FA3">
      <w:pPr>
        <w:pStyle w:val="l5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t>Povinnosti o dodržování kanalizačního řádu</w:t>
      </w:r>
      <w:r w:rsidRPr="000B72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B6806F2" w14:textId="77777777" w:rsidR="00A76FA3" w:rsidRPr="00FF4821" w:rsidRDefault="00A76FA3" w:rsidP="00A76FA3">
      <w:pPr>
        <w:pStyle w:val="l5"/>
        <w:spacing w:before="0" w:beforeAutospacing="0" w:after="6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F4821">
        <w:rPr>
          <w:rFonts w:ascii="Arial" w:hAnsi="Arial" w:cs="Arial"/>
          <w:color w:val="000000"/>
          <w:sz w:val="20"/>
          <w:szCs w:val="20"/>
        </w:rPr>
        <w:t xml:space="preserve">V souladu </w:t>
      </w:r>
      <w:r w:rsidRPr="00FF4821">
        <w:rPr>
          <w:rFonts w:ascii="Arial" w:hAnsi="Arial" w:cs="Arial"/>
          <w:sz w:val="20"/>
          <w:szCs w:val="20"/>
        </w:rPr>
        <w:t xml:space="preserve">s přílohou </w:t>
      </w:r>
      <w:r w:rsidRPr="00FF4821">
        <w:rPr>
          <w:rFonts w:ascii="Arial" w:hAnsi="Arial" w:cs="Arial"/>
          <w:color w:val="000000"/>
          <w:sz w:val="20"/>
          <w:szCs w:val="20"/>
        </w:rPr>
        <w:t xml:space="preserve">č. 1 k zákonu č. 254/2001 Sb. je do kanalizace obce </w:t>
      </w:r>
      <w:r w:rsidR="00311BB0">
        <w:rPr>
          <w:rFonts w:ascii="Arial" w:hAnsi="Arial" w:cs="Arial"/>
          <w:sz w:val="20"/>
          <w:szCs w:val="20"/>
        </w:rPr>
        <w:t>Rokytnice</w:t>
      </w:r>
      <w:r w:rsidRPr="00FF4821">
        <w:rPr>
          <w:rFonts w:ascii="Arial" w:hAnsi="Arial" w:cs="Arial"/>
          <w:color w:val="000000"/>
          <w:sz w:val="20"/>
          <w:szCs w:val="20"/>
        </w:rPr>
        <w:t xml:space="preserve"> zakázáno vypouštět tyto </w:t>
      </w:r>
      <w:r w:rsidRPr="00FF4821">
        <w:rPr>
          <w:rFonts w:ascii="Arial" w:hAnsi="Arial" w:cs="Arial"/>
          <w:b/>
          <w:bCs/>
          <w:color w:val="000000"/>
          <w:sz w:val="20"/>
          <w:szCs w:val="20"/>
        </w:rPr>
        <w:t>Zvlášť nebezpečné závadné a nebezpečné závadné látky:</w:t>
      </w:r>
    </w:p>
    <w:p w14:paraId="70DF4AED" w14:textId="77777777" w:rsidR="00A76FA3" w:rsidRPr="00FF4821" w:rsidRDefault="00A76FA3" w:rsidP="00A76FA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202020"/>
          <w:sz w:val="20"/>
          <w:szCs w:val="20"/>
          <w:lang w:eastAsia="cs-CZ"/>
        </w:rPr>
      </w:pPr>
      <w:r w:rsidRPr="00FF4821">
        <w:rPr>
          <w:rFonts w:ascii="Arial" w:eastAsia="Times New Roman" w:hAnsi="Arial" w:cs="Arial"/>
          <w:b/>
          <w:bCs/>
          <w:color w:val="202020"/>
          <w:sz w:val="20"/>
          <w:szCs w:val="20"/>
          <w:lang w:eastAsia="cs-CZ"/>
        </w:rPr>
        <w:t>I. Zvlášť nebezpečné závadné látky</w:t>
      </w:r>
    </w:p>
    <w:p w14:paraId="414A5E35" w14:textId="77777777" w:rsidR="00A76FA3" w:rsidRPr="00C86CB9" w:rsidRDefault="00A76FA3" w:rsidP="00A76F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Zvlášť nebezpečné závadné látky jsou látky náležející do dále uvedených skupin látek, s výjimkou těch, jež jsou biologicky neškodné nebo se rychle mění na látky biologicky neškodné:</w:t>
      </w:r>
    </w:p>
    <w:p w14:paraId="5D0CF7AF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organohalogenové sloučeniny a látky, které mohou tvořit takové sloučeniny ve vodním prostředí,</w:t>
      </w:r>
    </w:p>
    <w:p w14:paraId="5586EC02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organofosforové sloučeniny,</w:t>
      </w:r>
    </w:p>
    <w:p w14:paraId="3418F719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organocínové sloučeniny,</w:t>
      </w:r>
    </w:p>
    <w:p w14:paraId="3CCC42EA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4.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látky nebo produkty jejich rozkladu, u kterých byly prokázány karcinogenní nebo mutagenní vlastnosti, které mohou ovlivnit produkci steroidů, štítnou žlázu, rozmnožování nebo jiné endokrinní funkce ve vodním prostředí nebo zprostředkovaně přes vodní prostředí,</w:t>
      </w:r>
    </w:p>
    <w:p w14:paraId="032FD3C4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5.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rtuť a její sloučeniny,</w:t>
      </w:r>
    </w:p>
    <w:p w14:paraId="5CDBC7FD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6.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kadmium a jeho sloučeniny,</w:t>
      </w:r>
    </w:p>
    <w:p w14:paraId="7694212E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persistentní minerální oleje a persistentní uhlovodíky ropného původu,</w:t>
      </w:r>
    </w:p>
    <w:p w14:paraId="2BC9E49D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8.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persistentní syntetické látky, které se mohou vznášet, zůstávat v suspenzi nebo klesnout ke dnu a které mohou zasahovat do jakéhokoliv užívání vod.</w:t>
      </w:r>
    </w:p>
    <w:p w14:paraId="7B541B18" w14:textId="77777777" w:rsidR="00A76FA3" w:rsidRPr="00C86CB9" w:rsidRDefault="00A76FA3" w:rsidP="00A76F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Jednotlivé zvlášť nebezpečné závadné látky jsou uvedeny pod označením zvlášť nebezpečné závadné látky nebo prioritní nebezpečné látky v nařízení vlády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 401/2015 Sb</w:t>
      </w:r>
      <w:r w:rsidRPr="009D6A7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.;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ostatní látky náležející do uvedených skupin, ale 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tomto 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nařízení vlády neoznačené jako zvlášť nebezpečné závadné látky nebo prioritní nebezpečné látky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(příloha č. 1 část C. Tabulka 3 a příloha č. 6 nařízení vlády č. 401/2015 Sb.)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se považují za nebezpečné závadné látky.</w:t>
      </w:r>
    </w:p>
    <w:p w14:paraId="64A07388" w14:textId="77777777" w:rsidR="00A76FA3" w:rsidRPr="00DB3B70" w:rsidRDefault="00A76FA3" w:rsidP="00A76F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02020"/>
          <w:sz w:val="20"/>
          <w:szCs w:val="20"/>
          <w:lang w:eastAsia="cs-CZ"/>
        </w:rPr>
      </w:pPr>
      <w:r w:rsidRPr="00DB3B70">
        <w:rPr>
          <w:rFonts w:ascii="Arial" w:eastAsia="Times New Roman" w:hAnsi="Arial" w:cs="Arial"/>
          <w:b/>
          <w:bCs/>
          <w:color w:val="202020"/>
          <w:sz w:val="20"/>
          <w:szCs w:val="20"/>
          <w:lang w:eastAsia="cs-CZ"/>
        </w:rPr>
        <w:t>II. Nebezpečné závadné látky</w:t>
      </w:r>
    </w:p>
    <w:p w14:paraId="7A7D2682" w14:textId="77777777" w:rsidR="00A76FA3" w:rsidRPr="00C86CB9" w:rsidRDefault="00A76FA3" w:rsidP="00A76F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Nebezpečné závadné látky jsou látky náležející do dále uvedených skupin:</w:t>
      </w:r>
    </w:p>
    <w:p w14:paraId="2E3B3DF7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1.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Sloučeniny metaloidů a kovů:</w:t>
      </w:r>
    </w:p>
    <w:p w14:paraId="31C50692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zinek</w:t>
      </w:r>
    </w:p>
    <w:p w14:paraId="6E99E0B5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měď</w:t>
      </w:r>
    </w:p>
    <w:p w14:paraId="204E7F82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nikl</w:t>
      </w:r>
    </w:p>
    <w:p w14:paraId="7E7E6C86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4.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chrom</w:t>
      </w:r>
    </w:p>
    <w:p w14:paraId="531649C3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5.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olovo</w:t>
      </w:r>
    </w:p>
    <w:p w14:paraId="1918AC10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6.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selen</w:t>
      </w:r>
    </w:p>
    <w:p w14:paraId="628D9CB4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arsen</w:t>
      </w:r>
    </w:p>
    <w:p w14:paraId="6DC19CC0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8.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antimon</w:t>
      </w:r>
    </w:p>
    <w:p w14:paraId="37A75927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9.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molybden</w:t>
      </w:r>
    </w:p>
    <w:p w14:paraId="2A13FA1F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10.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titan</w:t>
      </w:r>
    </w:p>
    <w:p w14:paraId="5B6F3FA4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11.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cín</w:t>
      </w:r>
    </w:p>
    <w:p w14:paraId="55E96240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12.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baryum</w:t>
      </w:r>
    </w:p>
    <w:p w14:paraId="756B0BC3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13.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beryllium</w:t>
      </w:r>
    </w:p>
    <w:p w14:paraId="26AF21DE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14.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bor</w:t>
      </w:r>
    </w:p>
    <w:p w14:paraId="27B2F606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15.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uran</w:t>
      </w:r>
    </w:p>
    <w:p w14:paraId="17951CBF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16.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vanad</w:t>
      </w:r>
    </w:p>
    <w:p w14:paraId="4E7C99B0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17.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kobalt</w:t>
      </w:r>
    </w:p>
    <w:p w14:paraId="1D20C7A9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18.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thallium</w:t>
      </w:r>
    </w:p>
    <w:p w14:paraId="0D986641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19.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tellur</w:t>
      </w:r>
    </w:p>
    <w:p w14:paraId="2A978682" w14:textId="77777777" w:rsidR="00A76FA3" w:rsidRPr="00C86CB9" w:rsidRDefault="00A76FA3" w:rsidP="00A76FA3">
      <w:p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20.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stříbro</w:t>
      </w:r>
    </w:p>
    <w:p w14:paraId="120FFA3A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Biocidy a jejich deriváty neuvedené v seznamu zvlášť nebezpečných závadných látek.</w:t>
      </w:r>
    </w:p>
    <w:p w14:paraId="09FF441D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Látky, které mají škodlivý účinek na chuť nebo na vůni produktů pro lidskou spotřebu pocházejících z vodního prostředí, a sloučeniny mající schopnost zvýšit obsah těchto látek ve vodách.</w:t>
      </w:r>
    </w:p>
    <w:p w14:paraId="20E4B320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4.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Toxické nebo persistentní organické sloučeniny křemíku a látky, které mohou zvýšit obsah těchto sloučenin ve vodách, vyjma těch, jež jsou biologicky neškodné nebo se rychle přeměňují ve vodě na neškodné látky.</w:t>
      </w:r>
    </w:p>
    <w:p w14:paraId="00B89B03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5.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Elementární fosfor a anorganické sloučeniny fosforu.</w:t>
      </w:r>
    </w:p>
    <w:p w14:paraId="451F6109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6.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Nepersistentní minerální oleje a nepersistentní uhlovodíky ropného původu.</w:t>
      </w:r>
    </w:p>
    <w:p w14:paraId="5FDA70C8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Fluoridy.</w:t>
      </w:r>
    </w:p>
    <w:p w14:paraId="5A259E24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8.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Látky, které mají nepříznivý účinek na kyslíkovou rovnováhu, zejména amonné soli a dusitany.</w:t>
      </w:r>
    </w:p>
    <w:p w14:paraId="7030C416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9.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Kyanidy.</w:t>
      </w:r>
    </w:p>
    <w:p w14:paraId="19DF673F" w14:textId="77777777" w:rsidR="00A76FA3" w:rsidRPr="00C86CB9" w:rsidRDefault="00A76FA3" w:rsidP="00A76FA3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6C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10.</w:t>
      </w:r>
      <w:r w:rsidRPr="00C86C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Sedimentovatelné tuhé látky, které mají nepříznivý účinek na dobrý stav povrchových vod.</w:t>
      </w:r>
    </w:p>
    <w:p w14:paraId="2A889B0E" w14:textId="77777777" w:rsidR="00A76FA3" w:rsidRPr="00B0699E" w:rsidRDefault="00A76FA3" w:rsidP="00501824">
      <w:pPr>
        <w:spacing w:before="120" w:after="80"/>
        <w:jc w:val="both"/>
        <w:rPr>
          <w:rFonts w:ascii="Arial" w:hAnsi="Arial" w:cs="Arial"/>
          <w:sz w:val="20"/>
          <w:szCs w:val="20"/>
        </w:rPr>
      </w:pPr>
      <w:r w:rsidRPr="00B0699E">
        <w:rPr>
          <w:rFonts w:ascii="Arial" w:hAnsi="Arial" w:cs="Arial"/>
          <w:sz w:val="20"/>
          <w:szCs w:val="20"/>
        </w:rPr>
        <w:t xml:space="preserve">Vypouštění odpadních vod ze žump a </w:t>
      </w:r>
      <w:r>
        <w:rPr>
          <w:rFonts w:ascii="Arial" w:hAnsi="Arial" w:cs="Arial"/>
          <w:sz w:val="20"/>
          <w:szCs w:val="20"/>
        </w:rPr>
        <w:t>z čištění septiků a DČOV</w:t>
      </w:r>
      <w:r w:rsidRPr="00B0699E">
        <w:rPr>
          <w:rFonts w:ascii="Arial" w:hAnsi="Arial" w:cs="Arial"/>
          <w:sz w:val="20"/>
          <w:szCs w:val="20"/>
        </w:rPr>
        <w:t xml:space="preserve"> je do kanalizace pro veřejnou potřebu zakázáno. Do kanalizace je obecně zakázáno vypouštět chemické látky, barvy, ředidla, motorové oleje, léky, omamné látky, zahradní chemie, ale také biologický odpad (zbytky jídel, odpad z kuchyňských drtičů</w:t>
      </w:r>
      <w:r>
        <w:rPr>
          <w:rFonts w:ascii="Arial" w:hAnsi="Arial" w:cs="Arial"/>
          <w:sz w:val="20"/>
          <w:szCs w:val="20"/>
        </w:rPr>
        <w:t>, výpresky</w:t>
      </w:r>
      <w:r w:rsidRPr="00B0699E">
        <w:rPr>
          <w:rFonts w:ascii="Arial" w:hAnsi="Arial" w:cs="Arial"/>
          <w:sz w:val="20"/>
          <w:szCs w:val="20"/>
        </w:rPr>
        <w:t>), jedlé tuky a oleje, hygienické potřeby (vlhčené a kosmetické ubrousky, vatové tyčinky, jednorázové pleny apod.</w:t>
      </w:r>
      <w:r>
        <w:rPr>
          <w:rFonts w:ascii="Arial" w:hAnsi="Arial" w:cs="Arial"/>
          <w:sz w:val="20"/>
          <w:szCs w:val="20"/>
        </w:rPr>
        <w:t>)</w:t>
      </w:r>
      <w:r w:rsidRPr="00B0699E">
        <w:rPr>
          <w:rFonts w:ascii="Arial" w:hAnsi="Arial" w:cs="Arial"/>
          <w:sz w:val="20"/>
          <w:szCs w:val="20"/>
        </w:rPr>
        <w:t xml:space="preserve"> mají negativní vliv </w:t>
      </w:r>
      <w:r>
        <w:rPr>
          <w:rFonts w:ascii="Arial" w:hAnsi="Arial" w:cs="Arial"/>
          <w:sz w:val="20"/>
          <w:szCs w:val="20"/>
        </w:rPr>
        <w:t>na vodní tok</w:t>
      </w:r>
      <w:r w:rsidRPr="00B0699E">
        <w:rPr>
          <w:rFonts w:ascii="Arial" w:hAnsi="Arial" w:cs="Arial"/>
          <w:sz w:val="20"/>
          <w:szCs w:val="20"/>
        </w:rPr>
        <w:t>. Dále se do kanalizace neodstraňují odpady z kuchyňských drtičů. Likvidace kuchyňských odpadů podléhá režimu nakládání dle zákona č. 541/2020 Sb., o odpadech. Dle vyhlášky č. 8/2021 Sb. je kompostovatelný kuchyňský odpad zařazen do kategorie komunálního odpadu. Proto je třeba s ním jako s komunálním odpadem nakládat a nevyužívat k tomu neoprávněně kanalizaci pro veřejnou potřebu.</w:t>
      </w:r>
    </w:p>
    <w:p w14:paraId="2AE7D2EE" w14:textId="0ED3B9EA" w:rsidR="0002010B" w:rsidRDefault="0002010B" w:rsidP="004C0C83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Kanalizační řád</w:t>
      </w:r>
    </w:p>
    <w:p w14:paraId="0FB8C0D2" w14:textId="77777777" w:rsidR="0002010B" w:rsidRDefault="0002010B" w:rsidP="004C0C83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07304CD7" w14:textId="10ABD3C4" w:rsidR="004C0C83" w:rsidRPr="004C0C83" w:rsidRDefault="004C0C83" w:rsidP="004C0C83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t>Reklamace:</w:t>
      </w:r>
    </w:p>
    <w:p w14:paraId="6300900C" w14:textId="3E63AB35" w:rsidR="004C0C83" w:rsidRDefault="000B724D" w:rsidP="00A76F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B724D">
        <w:rPr>
          <w:rFonts w:ascii="Arial" w:hAnsi="Arial" w:cs="Arial"/>
          <w:sz w:val="20"/>
          <w:szCs w:val="20"/>
        </w:rPr>
        <w:t>ozsah, podmínk</w:t>
      </w:r>
      <w:r>
        <w:rPr>
          <w:rFonts w:ascii="Arial" w:hAnsi="Arial" w:cs="Arial"/>
          <w:sz w:val="20"/>
          <w:szCs w:val="20"/>
        </w:rPr>
        <w:t>y</w:t>
      </w:r>
      <w:r w:rsidRPr="000B724D">
        <w:rPr>
          <w:rFonts w:ascii="Arial" w:hAnsi="Arial" w:cs="Arial"/>
          <w:sz w:val="20"/>
          <w:szCs w:val="20"/>
        </w:rPr>
        <w:t xml:space="preserve"> a způsob uplatnění práv vyplývajících z odpovědnosti za vadné plnění uvedené</w:t>
      </w:r>
      <w:r w:rsidR="0085064F">
        <w:rPr>
          <w:rFonts w:ascii="Arial" w:hAnsi="Arial" w:cs="Arial"/>
          <w:sz w:val="20"/>
          <w:szCs w:val="20"/>
        </w:rPr>
        <w:t xml:space="preserve"> jsou uvedeny</w:t>
      </w:r>
      <w:r w:rsidRPr="000B724D">
        <w:rPr>
          <w:rFonts w:ascii="Arial" w:hAnsi="Arial" w:cs="Arial"/>
          <w:sz w:val="20"/>
          <w:szCs w:val="20"/>
        </w:rPr>
        <w:t xml:space="preserve"> v reklamačním řádu</w:t>
      </w:r>
      <w:r w:rsidR="0002010B">
        <w:rPr>
          <w:rFonts w:ascii="Arial" w:hAnsi="Arial" w:cs="Arial"/>
          <w:sz w:val="20"/>
          <w:szCs w:val="20"/>
        </w:rPr>
        <w:t>.</w:t>
      </w:r>
    </w:p>
    <w:p w14:paraId="0A20E4F1" w14:textId="4C65DF01" w:rsidR="0002010B" w:rsidRPr="0002010B" w:rsidRDefault="0002010B" w:rsidP="00A76FA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2010B">
        <w:rPr>
          <w:rFonts w:ascii="Arial" w:hAnsi="Arial" w:cs="Arial"/>
          <w:b/>
          <w:bCs/>
          <w:sz w:val="20"/>
          <w:szCs w:val="20"/>
          <w:u w:val="single"/>
        </w:rPr>
        <w:t>Reklamační řád</w:t>
      </w:r>
    </w:p>
    <w:p w14:paraId="27A30230" w14:textId="77777777" w:rsidR="00F07178" w:rsidRDefault="00F07178" w:rsidP="00972164">
      <w:pPr>
        <w:jc w:val="both"/>
        <w:rPr>
          <w:rFonts w:ascii="Arial" w:hAnsi="Arial" w:cs="Arial"/>
          <w:sz w:val="20"/>
          <w:szCs w:val="20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t>Stížnosti</w:t>
      </w:r>
      <w:r w:rsidRPr="00F07178">
        <w:rPr>
          <w:rFonts w:ascii="Arial" w:hAnsi="Arial" w:cs="Arial"/>
          <w:sz w:val="20"/>
          <w:szCs w:val="20"/>
        </w:rPr>
        <w:t xml:space="preserve"> uplatněných odběratelem u provozovatele kanalizace, popřípadě, a statistické údaje o těchto stížnostech</w:t>
      </w:r>
      <w:r>
        <w:rPr>
          <w:rFonts w:ascii="Arial" w:hAnsi="Arial" w:cs="Arial"/>
          <w:sz w:val="20"/>
          <w:szCs w:val="20"/>
        </w:rPr>
        <w:t>.</w:t>
      </w:r>
    </w:p>
    <w:p w14:paraId="3397BF82" w14:textId="77777777" w:rsidR="00F07178" w:rsidRDefault="00F07178" w:rsidP="000B724D">
      <w:pPr>
        <w:rPr>
          <w:rFonts w:ascii="Arial" w:hAnsi="Arial" w:cs="Arial"/>
          <w:sz w:val="20"/>
          <w:szCs w:val="20"/>
        </w:rPr>
      </w:pPr>
      <w:r w:rsidRPr="00972164">
        <w:rPr>
          <w:rFonts w:ascii="Arial" w:hAnsi="Arial" w:cs="Arial"/>
          <w:sz w:val="20"/>
          <w:szCs w:val="20"/>
          <w:u w:val="dotted"/>
        </w:rPr>
        <w:t>Počet obdržených stížností:</w:t>
      </w:r>
      <w:r>
        <w:rPr>
          <w:rFonts w:ascii="Arial" w:hAnsi="Arial" w:cs="Arial"/>
          <w:sz w:val="20"/>
          <w:szCs w:val="20"/>
        </w:rPr>
        <w:t xml:space="preserve"> 0</w:t>
      </w:r>
    </w:p>
    <w:p w14:paraId="5F9AB06C" w14:textId="7C06EB4F" w:rsidR="004C0C83" w:rsidRDefault="004C0C83" w:rsidP="004C0C83">
      <w:pPr>
        <w:rPr>
          <w:rFonts w:ascii="Arial" w:hAnsi="Arial" w:cs="Arial"/>
          <w:sz w:val="20"/>
          <w:szCs w:val="20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t>Kalkulace ceny pro stočné</w:t>
      </w:r>
      <w:r w:rsidRPr="000B724D">
        <w:rPr>
          <w:rFonts w:ascii="Arial" w:hAnsi="Arial" w:cs="Arial"/>
          <w:sz w:val="20"/>
          <w:szCs w:val="20"/>
        </w:rPr>
        <w:t xml:space="preserve"> pro aktuální kalendářní rok podle přílohy č. 19b k této vyhlášce</w:t>
      </w:r>
      <w:r w:rsidR="0002010B">
        <w:rPr>
          <w:rFonts w:ascii="Arial" w:hAnsi="Arial" w:cs="Arial"/>
          <w:sz w:val="20"/>
          <w:szCs w:val="20"/>
        </w:rPr>
        <w:t>.</w:t>
      </w:r>
    </w:p>
    <w:p w14:paraId="4C6F030A" w14:textId="77777777" w:rsidR="00F07178" w:rsidRPr="004C0C83" w:rsidRDefault="00F07178" w:rsidP="000B724D">
      <w:pPr>
        <w:rPr>
          <w:rFonts w:ascii="Arial" w:hAnsi="Arial" w:cs="Arial"/>
          <w:b/>
          <w:sz w:val="20"/>
          <w:szCs w:val="20"/>
          <w:u w:val="single"/>
        </w:rPr>
      </w:pPr>
      <w:r w:rsidRPr="004C0C83">
        <w:rPr>
          <w:rFonts w:ascii="Arial" w:hAnsi="Arial" w:cs="Arial"/>
          <w:b/>
          <w:sz w:val="20"/>
          <w:szCs w:val="20"/>
          <w:u w:val="single"/>
        </w:rPr>
        <w:t>Informování odběratele o stočném:</w:t>
      </w:r>
    </w:p>
    <w:p w14:paraId="59D46E5F" w14:textId="77777777" w:rsidR="00F07178" w:rsidRDefault="00F07178" w:rsidP="000B72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Fakturované období: 1. 1. 2025 – 31. 12. 2025</w:t>
      </w:r>
    </w:p>
    <w:p w14:paraId="459B2740" w14:textId="77777777" w:rsidR="00EF57A7" w:rsidRDefault="00AE547E" w:rsidP="000B72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stočného: </w:t>
      </w:r>
      <w:r w:rsidR="002645B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Kč </w:t>
      </w:r>
      <w:r w:rsidR="002645BE">
        <w:rPr>
          <w:rFonts w:ascii="Arial" w:hAnsi="Arial" w:cs="Arial"/>
          <w:sz w:val="20"/>
          <w:szCs w:val="20"/>
        </w:rPr>
        <w:t xml:space="preserve">(s DPH) </w:t>
      </w:r>
      <w:r>
        <w:rPr>
          <w:rFonts w:ascii="Arial" w:hAnsi="Arial" w:cs="Arial"/>
          <w:sz w:val="20"/>
          <w:szCs w:val="20"/>
        </w:rPr>
        <w:t>za m</w:t>
      </w:r>
      <w:r w:rsidRPr="00F07178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, tj. bude vybíráno </w:t>
      </w:r>
      <w:r w:rsidR="002645BE">
        <w:rPr>
          <w:rFonts w:ascii="Arial" w:hAnsi="Arial" w:cs="Arial"/>
          <w:sz w:val="20"/>
          <w:szCs w:val="20"/>
        </w:rPr>
        <w:t>396,-</w:t>
      </w:r>
      <w:r>
        <w:rPr>
          <w:rFonts w:ascii="Arial" w:hAnsi="Arial" w:cs="Arial"/>
          <w:sz w:val="20"/>
          <w:szCs w:val="20"/>
        </w:rPr>
        <w:t xml:space="preserve"> Kč za osobu a rok </w:t>
      </w:r>
    </w:p>
    <w:p w14:paraId="6C3D9BF0" w14:textId="77777777" w:rsidR="00F07178" w:rsidRDefault="00F07178" w:rsidP="00A76F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07178">
        <w:rPr>
          <w:rFonts w:ascii="Arial" w:hAnsi="Arial" w:cs="Arial"/>
          <w:sz w:val="20"/>
          <w:szCs w:val="20"/>
        </w:rPr>
        <w:t>nožství fakturované odváděné odpadní vody</w:t>
      </w:r>
      <w:r>
        <w:rPr>
          <w:rFonts w:ascii="Arial" w:hAnsi="Arial" w:cs="Arial"/>
          <w:sz w:val="20"/>
          <w:szCs w:val="20"/>
        </w:rPr>
        <w:t xml:space="preserve">: 36 </w:t>
      </w:r>
      <w:r w:rsidRPr="00F07178">
        <w:rPr>
          <w:rFonts w:ascii="Arial" w:hAnsi="Arial" w:cs="Arial"/>
          <w:sz w:val="20"/>
          <w:szCs w:val="20"/>
        </w:rPr>
        <w:t>m</w:t>
      </w:r>
      <w:r w:rsidRPr="00F07178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za osobu a rok v rodinném domě dle př. 12 vyhlášky č. 428/2001 Sb., v platném znění</w:t>
      </w:r>
    </w:p>
    <w:p w14:paraId="1294304A" w14:textId="77777777" w:rsidR="00F91633" w:rsidRDefault="00F91633" w:rsidP="000B72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odběrného místa: č.p. nebo parcela nemovitosti napojená na kanalizaci obce </w:t>
      </w:r>
      <w:r w:rsidR="00311BB0">
        <w:rPr>
          <w:rFonts w:ascii="Arial" w:hAnsi="Arial" w:cs="Arial"/>
          <w:sz w:val="20"/>
          <w:szCs w:val="20"/>
        </w:rPr>
        <w:t>Rokytnice</w:t>
      </w:r>
    </w:p>
    <w:sectPr w:rsidR="00F9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DD"/>
    <w:rsid w:val="0002010B"/>
    <w:rsid w:val="00085444"/>
    <w:rsid w:val="000A0F42"/>
    <w:rsid w:val="000B724D"/>
    <w:rsid w:val="000E0EDD"/>
    <w:rsid w:val="001428BE"/>
    <w:rsid w:val="002645BE"/>
    <w:rsid w:val="00293062"/>
    <w:rsid w:val="00295D30"/>
    <w:rsid w:val="00311BB0"/>
    <w:rsid w:val="003777B5"/>
    <w:rsid w:val="0043758C"/>
    <w:rsid w:val="004C0C83"/>
    <w:rsid w:val="004F4227"/>
    <w:rsid w:val="00500B84"/>
    <w:rsid w:val="00501824"/>
    <w:rsid w:val="00615CEA"/>
    <w:rsid w:val="00637BD6"/>
    <w:rsid w:val="006E7795"/>
    <w:rsid w:val="00736769"/>
    <w:rsid w:val="007763D4"/>
    <w:rsid w:val="0085064F"/>
    <w:rsid w:val="008E2226"/>
    <w:rsid w:val="00972164"/>
    <w:rsid w:val="00A76FA3"/>
    <w:rsid w:val="00AD4F93"/>
    <w:rsid w:val="00AE547E"/>
    <w:rsid w:val="00BA5B15"/>
    <w:rsid w:val="00CB1EE3"/>
    <w:rsid w:val="00D4244C"/>
    <w:rsid w:val="00E66835"/>
    <w:rsid w:val="00EF57A7"/>
    <w:rsid w:val="00F07178"/>
    <w:rsid w:val="00F91633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4FBC"/>
  <w15:chartTrackingRefBased/>
  <w15:docId w15:val="{42DA9F4E-DE5D-45E4-BC8F-FEBBF5D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57A7"/>
    <w:rPr>
      <w:color w:val="0000FF"/>
      <w:u w:val="single"/>
    </w:rPr>
  </w:style>
  <w:style w:type="paragraph" w:customStyle="1" w:styleId="l5">
    <w:name w:val="l5"/>
    <w:basedOn w:val="Normln"/>
    <w:rsid w:val="00A7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1449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 Rokytnice</cp:lastModifiedBy>
  <cp:revision>3</cp:revision>
  <dcterms:created xsi:type="dcterms:W3CDTF">2025-06-25T05:59:00Z</dcterms:created>
  <dcterms:modified xsi:type="dcterms:W3CDTF">2025-06-25T11:24:00Z</dcterms:modified>
</cp:coreProperties>
</file>